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068" w:rsidRDefault="00052068" w:rsidP="00052068">
      <w:pPr>
        <w:pStyle w:val="a3"/>
        <w:ind w:left="567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</w:rPr>
        <w:t xml:space="preserve"> к протоколу</w:t>
      </w:r>
    </w:p>
    <w:p w:rsidR="00052068" w:rsidRDefault="00052068" w:rsidP="00052068">
      <w:pPr>
        <w:pStyle w:val="a3"/>
        <w:ind w:left="62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РГ ИЗ </w:t>
      </w: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№4-2018</w:t>
      </w:r>
    </w:p>
    <w:p w:rsidR="00DB2F08" w:rsidRPr="00E57DB5" w:rsidRDefault="00DB2F08" w:rsidP="00DB2F0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B2F08" w:rsidRPr="00E57DB5" w:rsidRDefault="00DB2F08" w:rsidP="00DB2F08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57DB5">
        <w:rPr>
          <w:rFonts w:ascii="Arial" w:hAnsi="Arial" w:cs="Arial"/>
          <w:b/>
          <w:sz w:val="24"/>
          <w:szCs w:val="24"/>
        </w:rPr>
        <w:t>О разработке критериев отнесения изделий медицинского назначения и медицинской техники к средствам измерения:</w:t>
      </w:r>
    </w:p>
    <w:p w:rsidR="00DB2F08" w:rsidRPr="00E57DB5" w:rsidRDefault="00DB2F08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57DB5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517A0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Основными принципами </w:t>
      </w:r>
      <w:r w:rsidR="00E57DB5">
        <w:rPr>
          <w:rFonts w:ascii="Arial" w:hAnsi="Arial" w:cs="Arial"/>
          <w:sz w:val="24"/>
          <w:szCs w:val="24"/>
        </w:rPr>
        <w:t xml:space="preserve">при </w:t>
      </w:r>
      <w:r w:rsidRPr="00E57DB5">
        <w:rPr>
          <w:rFonts w:ascii="Arial" w:hAnsi="Arial" w:cs="Arial"/>
          <w:sz w:val="24"/>
          <w:szCs w:val="24"/>
        </w:rPr>
        <w:t>проведени</w:t>
      </w:r>
      <w:r w:rsidR="00E57DB5">
        <w:rPr>
          <w:rFonts w:ascii="Arial" w:hAnsi="Arial" w:cs="Arial"/>
          <w:sz w:val="24"/>
          <w:szCs w:val="24"/>
        </w:rPr>
        <w:t>и</w:t>
      </w:r>
      <w:r w:rsidRPr="00E57DB5">
        <w:rPr>
          <w:rFonts w:ascii="Arial" w:hAnsi="Arial" w:cs="Arial"/>
          <w:sz w:val="24"/>
          <w:szCs w:val="24"/>
        </w:rPr>
        <w:t xml:space="preserve"> работ </w:t>
      </w:r>
      <w:r w:rsidR="00E57DB5" w:rsidRPr="00E57DB5">
        <w:rPr>
          <w:rFonts w:ascii="Arial" w:hAnsi="Arial" w:cs="Arial"/>
          <w:sz w:val="24"/>
          <w:szCs w:val="24"/>
        </w:rPr>
        <w:t>по отнесению изделий медицинского назначения и медицинской техники к средствам измерения должны являться</w:t>
      </w:r>
      <w:r w:rsidRPr="00E57DB5">
        <w:rPr>
          <w:rFonts w:ascii="Arial" w:hAnsi="Arial" w:cs="Arial"/>
          <w:sz w:val="24"/>
          <w:szCs w:val="24"/>
        </w:rPr>
        <w:t>: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- научный подход и объективность экспертизы;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- компетентность привлекаемых экспертов;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- системность организации экспертной работы;</w:t>
      </w:r>
    </w:p>
    <w:p w:rsidR="00427E68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- открытость резуль</w:t>
      </w:r>
      <w:bookmarkStart w:id="0" w:name="_GoBack"/>
      <w:bookmarkEnd w:id="0"/>
      <w:r w:rsidRPr="00E57DB5">
        <w:rPr>
          <w:rFonts w:ascii="Arial" w:hAnsi="Arial" w:cs="Arial"/>
          <w:sz w:val="24"/>
          <w:szCs w:val="24"/>
        </w:rPr>
        <w:t xml:space="preserve">татов при условии сохранения служебной, коммерческой </w:t>
      </w:r>
      <w:r w:rsidR="00DB2F08" w:rsidRPr="00E57DB5">
        <w:rPr>
          <w:rFonts w:ascii="Arial" w:hAnsi="Arial" w:cs="Arial"/>
          <w:sz w:val="24"/>
          <w:szCs w:val="24"/>
        </w:rPr>
        <w:t>тайны</w:t>
      </w:r>
      <w:r w:rsidRPr="00E57DB5">
        <w:rPr>
          <w:rFonts w:ascii="Arial" w:hAnsi="Arial" w:cs="Arial"/>
          <w:sz w:val="24"/>
          <w:szCs w:val="24"/>
        </w:rPr>
        <w:t xml:space="preserve"> в соответствии с </w:t>
      </w:r>
      <w:r w:rsidR="00DB2F08" w:rsidRPr="00E57DB5">
        <w:rPr>
          <w:rFonts w:ascii="Arial" w:hAnsi="Arial" w:cs="Arial"/>
          <w:sz w:val="24"/>
          <w:szCs w:val="24"/>
        </w:rPr>
        <w:t>законодательством</w:t>
      </w:r>
      <w:r w:rsidRPr="00E57DB5">
        <w:rPr>
          <w:rFonts w:ascii="Arial" w:hAnsi="Arial" w:cs="Arial"/>
          <w:sz w:val="24"/>
          <w:szCs w:val="24"/>
        </w:rPr>
        <w:t xml:space="preserve"> </w:t>
      </w:r>
      <w:r w:rsidR="00E57DB5">
        <w:rPr>
          <w:rFonts w:ascii="Arial" w:hAnsi="Arial" w:cs="Arial"/>
          <w:sz w:val="24"/>
          <w:szCs w:val="24"/>
        </w:rPr>
        <w:t>стран.</w:t>
      </w:r>
    </w:p>
    <w:p w:rsidR="00E57DB5" w:rsidRPr="00E57DB5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27E68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этом, к</w:t>
      </w:r>
      <w:r w:rsidR="00427E68" w:rsidRPr="00E57DB5">
        <w:rPr>
          <w:rFonts w:ascii="Arial" w:hAnsi="Arial" w:cs="Arial"/>
          <w:sz w:val="24"/>
          <w:szCs w:val="24"/>
        </w:rPr>
        <w:t xml:space="preserve"> экспертизе могут привлекаться компетентные организации, имеющие статус научных </w:t>
      </w:r>
      <w:r w:rsidR="00DB2F08" w:rsidRPr="00E57DB5">
        <w:rPr>
          <w:rFonts w:ascii="Arial" w:hAnsi="Arial" w:cs="Arial"/>
          <w:sz w:val="24"/>
          <w:szCs w:val="24"/>
        </w:rPr>
        <w:t>учреждений</w:t>
      </w:r>
      <w:r w:rsidR="00427E68" w:rsidRPr="00E57DB5">
        <w:rPr>
          <w:rFonts w:ascii="Arial" w:hAnsi="Arial" w:cs="Arial"/>
          <w:sz w:val="24"/>
          <w:szCs w:val="24"/>
        </w:rPr>
        <w:t xml:space="preserve"> или имеющие условия выдачи заключений по вопросам оценки соответствия (например, аккредитация)</w:t>
      </w:r>
      <w:r>
        <w:rPr>
          <w:rFonts w:ascii="Arial" w:hAnsi="Arial" w:cs="Arial"/>
          <w:sz w:val="24"/>
          <w:szCs w:val="24"/>
        </w:rPr>
        <w:t>.</w:t>
      </w:r>
    </w:p>
    <w:p w:rsidR="00E57DB5" w:rsidRPr="00E57DB5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Критерием отнесения к средствам измерения</w:t>
      </w:r>
      <w:r w:rsidR="00DB2F08" w:rsidRPr="00E57DB5">
        <w:rPr>
          <w:rFonts w:ascii="Arial" w:hAnsi="Arial" w:cs="Arial"/>
          <w:sz w:val="24"/>
          <w:szCs w:val="24"/>
        </w:rPr>
        <w:t xml:space="preserve"> </w:t>
      </w:r>
      <w:r w:rsidR="00E57DB5">
        <w:rPr>
          <w:rFonts w:ascii="Arial" w:hAnsi="Arial" w:cs="Arial"/>
          <w:sz w:val="24"/>
          <w:szCs w:val="24"/>
        </w:rPr>
        <w:t xml:space="preserve">должно </w:t>
      </w:r>
      <w:r w:rsidR="00E57DB5" w:rsidRPr="00E57DB5">
        <w:rPr>
          <w:rFonts w:ascii="Arial" w:hAnsi="Arial" w:cs="Arial"/>
          <w:sz w:val="24"/>
          <w:szCs w:val="24"/>
        </w:rPr>
        <w:t>являть</w:t>
      </w:r>
      <w:r w:rsidR="00E57DB5">
        <w:rPr>
          <w:rFonts w:ascii="Arial" w:hAnsi="Arial" w:cs="Arial"/>
          <w:sz w:val="24"/>
          <w:szCs w:val="24"/>
        </w:rPr>
        <w:t>с</w:t>
      </w:r>
      <w:r w:rsidR="00E57DB5" w:rsidRPr="00E57DB5">
        <w:rPr>
          <w:rFonts w:ascii="Arial" w:hAnsi="Arial" w:cs="Arial"/>
          <w:sz w:val="24"/>
          <w:szCs w:val="24"/>
        </w:rPr>
        <w:t>я</w:t>
      </w:r>
      <w:r w:rsidRPr="00E57DB5">
        <w:rPr>
          <w:rFonts w:ascii="Arial" w:hAnsi="Arial" w:cs="Arial"/>
          <w:sz w:val="24"/>
          <w:szCs w:val="24"/>
        </w:rPr>
        <w:t xml:space="preserve"> следующее: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 - соответствие рассматриваемого технического устройства</w:t>
      </w:r>
      <w:r w:rsidR="00DB2F08" w:rsidRPr="00E57DB5">
        <w:rPr>
          <w:rFonts w:ascii="Arial" w:hAnsi="Arial" w:cs="Arial"/>
          <w:sz w:val="24"/>
          <w:szCs w:val="24"/>
        </w:rPr>
        <w:t xml:space="preserve"> </w:t>
      </w:r>
      <w:r w:rsidRPr="00E57DB5">
        <w:rPr>
          <w:rFonts w:ascii="Arial" w:hAnsi="Arial" w:cs="Arial"/>
          <w:sz w:val="24"/>
          <w:szCs w:val="24"/>
        </w:rPr>
        <w:t xml:space="preserve">определению, данному в законе </w:t>
      </w:r>
      <w:r w:rsidR="00E57DB5">
        <w:rPr>
          <w:rFonts w:ascii="Arial" w:hAnsi="Arial" w:cs="Arial"/>
          <w:sz w:val="24"/>
          <w:szCs w:val="24"/>
        </w:rPr>
        <w:t>«О</w:t>
      </w:r>
      <w:r w:rsidRPr="00E57DB5">
        <w:rPr>
          <w:rFonts w:ascii="Arial" w:hAnsi="Arial" w:cs="Arial"/>
          <w:sz w:val="24"/>
          <w:szCs w:val="24"/>
        </w:rPr>
        <w:t>б обеспечении единства измерений</w:t>
      </w:r>
      <w:r w:rsidR="00E57DB5">
        <w:rPr>
          <w:rFonts w:ascii="Arial" w:hAnsi="Arial" w:cs="Arial"/>
          <w:sz w:val="24"/>
          <w:szCs w:val="24"/>
        </w:rPr>
        <w:t>»</w:t>
      </w:r>
      <w:r w:rsidRPr="00E57DB5">
        <w:rPr>
          <w:rFonts w:ascii="Arial" w:hAnsi="Arial" w:cs="Arial"/>
          <w:sz w:val="24"/>
          <w:szCs w:val="24"/>
        </w:rPr>
        <w:t>;</w:t>
      </w:r>
    </w:p>
    <w:p w:rsidR="00427E68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</w:t>
      </w:r>
      <w:r w:rsidR="00427E68" w:rsidRPr="00E57DB5">
        <w:rPr>
          <w:rFonts w:ascii="Arial" w:hAnsi="Arial" w:cs="Arial"/>
          <w:sz w:val="24"/>
          <w:szCs w:val="24"/>
        </w:rPr>
        <w:t>змерения, которые выполняются рассматриваемыми техническими устройствами, характеризуются показателями точности измерений, которые сравниваются с нормами, установленными законодательством, ТНПА и локальными нормативными правовыми актами республиканских органов государственного управления</w:t>
      </w:r>
      <w:r>
        <w:rPr>
          <w:rFonts w:ascii="Arial" w:hAnsi="Arial" w:cs="Arial"/>
          <w:sz w:val="24"/>
          <w:szCs w:val="24"/>
        </w:rPr>
        <w:t>;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- разработчиком </w:t>
      </w:r>
      <w:r w:rsidR="00E57DB5">
        <w:rPr>
          <w:rFonts w:ascii="Arial" w:hAnsi="Arial" w:cs="Arial"/>
          <w:sz w:val="24"/>
          <w:szCs w:val="24"/>
        </w:rPr>
        <w:t xml:space="preserve">технического устройства </w:t>
      </w:r>
      <w:r w:rsidRPr="00E57DB5">
        <w:rPr>
          <w:rFonts w:ascii="Arial" w:hAnsi="Arial" w:cs="Arial"/>
          <w:sz w:val="24"/>
          <w:szCs w:val="24"/>
        </w:rPr>
        <w:t>предусматривается прове</w:t>
      </w:r>
      <w:r w:rsidR="00E57DB5">
        <w:rPr>
          <w:rFonts w:ascii="Arial" w:hAnsi="Arial" w:cs="Arial"/>
          <w:sz w:val="24"/>
          <w:szCs w:val="24"/>
        </w:rPr>
        <w:t xml:space="preserve">дение метрологического контроля. </w:t>
      </w:r>
    </w:p>
    <w:p w:rsidR="00427E68" w:rsidRPr="00E57DB5" w:rsidRDefault="00427E68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427E68" w:rsidRDefault="007A4070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Во внимание </w:t>
      </w:r>
      <w:r w:rsidR="00E57DB5">
        <w:rPr>
          <w:rFonts w:ascii="Arial" w:hAnsi="Arial" w:cs="Arial"/>
          <w:sz w:val="24"/>
          <w:szCs w:val="24"/>
        </w:rPr>
        <w:t xml:space="preserve">может </w:t>
      </w:r>
      <w:r w:rsidRPr="00E57DB5">
        <w:rPr>
          <w:rFonts w:ascii="Arial" w:hAnsi="Arial" w:cs="Arial"/>
          <w:sz w:val="24"/>
          <w:szCs w:val="24"/>
        </w:rPr>
        <w:t>принимат</w:t>
      </w:r>
      <w:r w:rsidR="00E57DB5">
        <w:rPr>
          <w:rFonts w:ascii="Arial" w:hAnsi="Arial" w:cs="Arial"/>
          <w:sz w:val="24"/>
          <w:szCs w:val="24"/>
        </w:rPr>
        <w:t>ь</w:t>
      </w:r>
      <w:r w:rsidRPr="00E57DB5">
        <w:rPr>
          <w:rFonts w:ascii="Arial" w:hAnsi="Arial" w:cs="Arial"/>
          <w:sz w:val="24"/>
          <w:szCs w:val="24"/>
        </w:rPr>
        <w:t>ся заявленная или косвенно получаемая точность измерений физиологических или анатомических параметров, а также генерирование количественной или подлежащей количественному выражению энергии или веществ, вводимых и выводимых из тела пациента</w:t>
      </w:r>
      <w:r w:rsidR="00E57DB5">
        <w:rPr>
          <w:rFonts w:ascii="Arial" w:hAnsi="Arial" w:cs="Arial"/>
          <w:sz w:val="24"/>
          <w:szCs w:val="24"/>
        </w:rPr>
        <w:t>,</w:t>
      </w:r>
      <w:r w:rsidRPr="00E57DB5">
        <w:rPr>
          <w:rFonts w:ascii="Arial" w:hAnsi="Arial" w:cs="Arial"/>
          <w:sz w:val="24"/>
          <w:szCs w:val="24"/>
        </w:rPr>
        <w:t xml:space="preserve"> </w:t>
      </w:r>
      <w:r w:rsidR="00E57DB5">
        <w:rPr>
          <w:rFonts w:ascii="Arial" w:hAnsi="Arial" w:cs="Arial"/>
          <w:sz w:val="24"/>
          <w:szCs w:val="24"/>
        </w:rPr>
        <w:t>о</w:t>
      </w:r>
      <w:r w:rsidRPr="00E57DB5">
        <w:rPr>
          <w:rFonts w:ascii="Arial" w:hAnsi="Arial" w:cs="Arial"/>
          <w:sz w:val="24"/>
          <w:szCs w:val="24"/>
        </w:rPr>
        <w:t>тсутствие контроля которых отрицательным образом влияет на здоровье и безопасность пациента.</w:t>
      </w:r>
    </w:p>
    <w:p w:rsidR="00E57DB5" w:rsidRPr="00E57DB5" w:rsidRDefault="00E57DB5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A4070" w:rsidRPr="00E57DB5" w:rsidRDefault="007A4070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Не </w:t>
      </w:r>
      <w:r w:rsidR="00E57DB5">
        <w:rPr>
          <w:rFonts w:ascii="Arial" w:hAnsi="Arial" w:cs="Arial"/>
          <w:sz w:val="24"/>
          <w:szCs w:val="24"/>
        </w:rPr>
        <w:t xml:space="preserve">должны </w:t>
      </w:r>
      <w:r w:rsidRPr="00E57DB5">
        <w:rPr>
          <w:rFonts w:ascii="Arial" w:hAnsi="Arial" w:cs="Arial"/>
          <w:sz w:val="24"/>
          <w:szCs w:val="24"/>
        </w:rPr>
        <w:t>рассматриват</w:t>
      </w:r>
      <w:r w:rsidR="00E57DB5">
        <w:rPr>
          <w:rFonts w:ascii="Arial" w:hAnsi="Arial" w:cs="Arial"/>
          <w:sz w:val="24"/>
          <w:szCs w:val="24"/>
        </w:rPr>
        <w:t>ь</w:t>
      </w:r>
      <w:r w:rsidRPr="00E57DB5">
        <w:rPr>
          <w:rFonts w:ascii="Arial" w:hAnsi="Arial" w:cs="Arial"/>
          <w:sz w:val="24"/>
          <w:szCs w:val="24"/>
        </w:rPr>
        <w:t>ся</w:t>
      </w:r>
      <w:r w:rsidR="00DB2F08" w:rsidRPr="00E57DB5">
        <w:rPr>
          <w:rFonts w:ascii="Arial" w:hAnsi="Arial" w:cs="Arial"/>
          <w:sz w:val="24"/>
          <w:szCs w:val="24"/>
        </w:rPr>
        <w:t xml:space="preserve"> </w:t>
      </w:r>
      <w:r w:rsidRPr="00E57DB5">
        <w:rPr>
          <w:rFonts w:ascii="Arial" w:hAnsi="Arial" w:cs="Arial"/>
          <w:sz w:val="24"/>
          <w:szCs w:val="24"/>
        </w:rPr>
        <w:t>в качестве средств измерения:</w:t>
      </w:r>
    </w:p>
    <w:p w:rsidR="007A4070" w:rsidRPr="00E57DB5" w:rsidRDefault="007A4070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>- технические устройства с измерительной функцией используемые для предварительной оценки после которой при необходимости проводят более точные измерения (</w:t>
      </w:r>
      <w:proofErr w:type="spellStart"/>
      <w:r w:rsidRPr="00E57DB5">
        <w:rPr>
          <w:rFonts w:ascii="Arial" w:hAnsi="Arial" w:cs="Arial"/>
          <w:sz w:val="24"/>
          <w:szCs w:val="24"/>
        </w:rPr>
        <w:t>скрининговые</w:t>
      </w:r>
      <w:proofErr w:type="spellEnd"/>
      <w:r w:rsidRPr="00E57DB5">
        <w:rPr>
          <w:rFonts w:ascii="Arial" w:hAnsi="Arial" w:cs="Arial"/>
          <w:sz w:val="24"/>
          <w:szCs w:val="24"/>
        </w:rPr>
        <w:t>)</w:t>
      </w:r>
      <w:r w:rsidR="00E57DB5">
        <w:rPr>
          <w:rFonts w:ascii="Arial" w:hAnsi="Arial" w:cs="Arial"/>
          <w:sz w:val="24"/>
          <w:szCs w:val="24"/>
        </w:rPr>
        <w:t>;</w:t>
      </w:r>
    </w:p>
    <w:p w:rsidR="007A4070" w:rsidRPr="00E57DB5" w:rsidRDefault="007A4070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E57DB5">
        <w:rPr>
          <w:rFonts w:ascii="Arial" w:hAnsi="Arial" w:cs="Arial"/>
          <w:sz w:val="24"/>
          <w:szCs w:val="24"/>
        </w:rPr>
        <w:t>технические  устройства</w:t>
      </w:r>
      <w:proofErr w:type="gramEnd"/>
      <w:r w:rsidRPr="00E57DB5">
        <w:rPr>
          <w:rFonts w:ascii="Arial" w:hAnsi="Arial" w:cs="Arial"/>
          <w:sz w:val="24"/>
          <w:szCs w:val="24"/>
        </w:rPr>
        <w:t xml:space="preserve"> с измерительной функцией которые изготовитель позиционирует на рынке как средство измерения бытового назначения</w:t>
      </w:r>
      <w:r w:rsidR="00E57DB5">
        <w:rPr>
          <w:rFonts w:ascii="Arial" w:hAnsi="Arial" w:cs="Arial"/>
          <w:sz w:val="24"/>
          <w:szCs w:val="24"/>
        </w:rPr>
        <w:t>.</w:t>
      </w:r>
      <w:r w:rsidR="00E57DB5">
        <w:rPr>
          <w:rFonts w:ascii="Arial" w:hAnsi="Arial" w:cs="Arial"/>
          <w:sz w:val="24"/>
          <w:szCs w:val="24"/>
        </w:rPr>
        <w:br/>
      </w:r>
    </w:p>
    <w:p w:rsidR="007A4070" w:rsidRDefault="007A4070" w:rsidP="00DB2F08">
      <w:pPr>
        <w:pStyle w:val="a3"/>
        <w:jc w:val="both"/>
        <w:rPr>
          <w:rFonts w:ascii="Arial" w:hAnsi="Arial" w:cs="Arial"/>
          <w:sz w:val="24"/>
          <w:szCs w:val="24"/>
        </w:rPr>
      </w:pPr>
      <w:r w:rsidRPr="00E57DB5">
        <w:rPr>
          <w:rFonts w:ascii="Arial" w:hAnsi="Arial" w:cs="Arial"/>
          <w:sz w:val="24"/>
          <w:szCs w:val="24"/>
        </w:rPr>
        <w:t xml:space="preserve">Отсутствие соответствующих государственных эталонов для контроля нормированных характеристик точности не </w:t>
      </w:r>
      <w:r w:rsidR="00E57DB5">
        <w:rPr>
          <w:rFonts w:ascii="Arial" w:hAnsi="Arial" w:cs="Arial"/>
          <w:sz w:val="24"/>
          <w:szCs w:val="24"/>
        </w:rPr>
        <w:t>должно явля</w:t>
      </w:r>
      <w:r w:rsidRPr="00E57DB5">
        <w:rPr>
          <w:rFonts w:ascii="Arial" w:hAnsi="Arial" w:cs="Arial"/>
          <w:sz w:val="24"/>
          <w:szCs w:val="24"/>
        </w:rPr>
        <w:t>т</w:t>
      </w:r>
      <w:r w:rsidR="00E57DB5">
        <w:rPr>
          <w:rFonts w:ascii="Arial" w:hAnsi="Arial" w:cs="Arial"/>
          <w:sz w:val="24"/>
          <w:szCs w:val="24"/>
        </w:rPr>
        <w:t>ь</w:t>
      </w:r>
      <w:r w:rsidRPr="00E57DB5">
        <w:rPr>
          <w:rFonts w:ascii="Arial" w:hAnsi="Arial" w:cs="Arial"/>
          <w:sz w:val="24"/>
          <w:szCs w:val="24"/>
        </w:rPr>
        <w:t>ся основание</w:t>
      </w:r>
      <w:r w:rsidR="00E57DB5">
        <w:rPr>
          <w:rFonts w:ascii="Arial" w:hAnsi="Arial" w:cs="Arial"/>
          <w:sz w:val="24"/>
          <w:szCs w:val="24"/>
        </w:rPr>
        <w:t>м</w:t>
      </w:r>
      <w:r w:rsidRPr="00E57DB5">
        <w:rPr>
          <w:rFonts w:ascii="Arial" w:hAnsi="Arial" w:cs="Arial"/>
          <w:sz w:val="24"/>
          <w:szCs w:val="24"/>
        </w:rPr>
        <w:t xml:space="preserve"> для отрицательного заключения об отнесении технического у</w:t>
      </w:r>
      <w:r w:rsidR="00E57DB5">
        <w:rPr>
          <w:rFonts w:ascii="Arial" w:hAnsi="Arial" w:cs="Arial"/>
          <w:sz w:val="24"/>
          <w:szCs w:val="24"/>
        </w:rPr>
        <w:t>стройства к средствам измерения.</w:t>
      </w:r>
    </w:p>
    <w:p w:rsidR="00321494" w:rsidRDefault="00321494" w:rsidP="00DB2F08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321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68"/>
    <w:rsid w:val="00052068"/>
    <w:rsid w:val="00102C6A"/>
    <w:rsid w:val="0010347B"/>
    <w:rsid w:val="00321494"/>
    <w:rsid w:val="00427E68"/>
    <w:rsid w:val="00545B37"/>
    <w:rsid w:val="00594F4C"/>
    <w:rsid w:val="00595E7F"/>
    <w:rsid w:val="007517A0"/>
    <w:rsid w:val="007A4070"/>
    <w:rsid w:val="00971B5F"/>
    <w:rsid w:val="00B075EC"/>
    <w:rsid w:val="00B908C2"/>
    <w:rsid w:val="00CB4ED6"/>
    <w:rsid w:val="00CC1D2D"/>
    <w:rsid w:val="00DB2F08"/>
    <w:rsid w:val="00E5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AB086-FB56-470A-8835-D7881FE5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E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Шумко Татьяна Анатольевна</dc:creator>
  <cp:lastModifiedBy>Пользователь Windows</cp:lastModifiedBy>
  <cp:revision>6</cp:revision>
  <cp:lastPrinted>2018-04-13T10:51:00Z</cp:lastPrinted>
  <dcterms:created xsi:type="dcterms:W3CDTF">2018-04-25T04:50:00Z</dcterms:created>
  <dcterms:modified xsi:type="dcterms:W3CDTF">2018-04-25T19:50:00Z</dcterms:modified>
</cp:coreProperties>
</file>